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473D444F" wp14:anchorId="48359F42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1E081809"/>
            </w:pict>
          </mc:Fallback>
        </mc:AlternateContent>
      </w:r>
      <w:r>
        <w:rPr>
          <w:noProof/>
        </w:rPr>
        <w:drawing>
          <wp:inline distT="0" distB="0" distL="0" distR="0" wp14:anchorId="4C2B7CB2" wp14:editId="71E4E7FC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469D">
        <w:rPr>
          <w:lang w:val="en-GB"/>
        </w:rPr>
        <w:tab/>
      </w:r>
      <w:r w:rsidR="00E5469D">
        <w:rPr>
          <w:lang w:val="en-GB"/>
        </w:rPr>
        <w:tab/>
        <w:t xml:space="preserve">  </w:t>
      </w:r>
      <w:r w:rsidR="000D22B0">
        <w:rPr>
          <w:lang w:val="en-GB"/>
        </w:rPr>
        <w:tab/>
      </w:r>
      <w:r w:rsidR="000D22B0">
        <w:rPr>
          <w:lang w:val="en-GB"/>
        </w:rPr>
        <w:tab/>
      </w:r>
      <w:r w:rsidR="0061749F">
        <w:rPr>
          <w:lang w:val="en-GB"/>
        </w:rPr>
        <w:tab/>
      </w:r>
      <w:r w:rsidR="0061749F">
        <w:rPr>
          <w:lang w:val="en-GB"/>
        </w:rPr>
        <w:tab/>
      </w:r>
      <w:r w:rsidR="0061749F">
        <w:rPr>
          <w:rFonts w:ascii="Arial" w:hAnsi="Arial" w:cs="Arial"/>
          <w:color w:val="001740"/>
          <w:sz w:val="32"/>
          <w:szCs w:val="32"/>
          <w:lang w:val="en-GB"/>
        </w:rPr>
        <w:t xml:space="preserve">        DECOFRESC</w:t>
      </w:r>
    </w:p>
    <w:p w:rsidRPr="005A4CA0" w:rsidR="00A64157" w:rsidRDefault="00A64157" w14:paraId="675A568F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="00391DCD" w:rsidRDefault="00391DCD" w14:paraId="0FB7AAA8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5A4CA0" w:rsidR="00204620" w:rsidRDefault="00204620" w14:paraId="141AA86E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955E6E" w:rsidR="00530C15" w:rsidP="005A4CA0" w:rsidRDefault="00530C15" w14:paraId="5DBC3CAE" w14:textId="77777777">
      <w:pPr>
        <w:jc w:val="both"/>
        <w:rPr>
          <w:rFonts w:ascii="Arial" w:hAnsi="Arial" w:cs="Arial"/>
          <w:b/>
          <w:bCs/>
          <w:lang w:val="en-GB"/>
        </w:rPr>
      </w:pPr>
    </w:p>
    <w:p>
      <w:pPr>
        <w:pStyle w:val="Titre1"/>
        <w:rPr>
          <w:sz w:val="24"/>
          <w:lang w:val="en-GB"/>
        </w:rPr>
      </w:pPr>
      <w:r w:rsidR="0061749F">
        <w:rPr>
          <w:sz w:val="24"/>
          <w:lang w:val="en-GB"/>
        </w:rPr>
        <w:t xml:space="preserve">DECOFRESC</w:t>
      </w:r>
    </w:p>
    <w:p>
      <w:pPr>
        <w:autoSpaceDE w:val="0"/>
        <w:autoSpaceDN w:val="0"/>
        <w:adjustRightInd w:val="0"/>
        <w:rPr>
          <w:rFonts w:ascii="DIN-Regular" w:hAnsi="DIN-Regular"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lang w:val="en-US"/>
        </w:rPr>
        <w:t xml:space="preserve">Protección y frescos decorativos - </w:t>
      </w:r>
      <w:r w:rsidR="00DF28DE">
        <w:rPr>
          <w:rFonts w:ascii="Arial" w:hAnsi="Arial" w:cs="Arial"/>
          <w:b/>
          <w:bCs/>
          <w:lang w:val="en-US"/>
        </w:rPr>
        <w:t xml:space="preserve">Todos los públicos contemporáneos </w:t>
      </w:r>
      <w:r>
        <w:rPr>
          <w:rFonts w:ascii="Arial" w:hAnsi="Arial" w:cs="Arial"/>
          <w:b/>
          <w:bCs/>
          <w:lang w:val="en-US"/>
        </w:rPr>
        <w:t xml:space="preserve">o de la primera infancia</w:t>
      </w:r>
    </w:p>
    <w:p w:rsidRPr="00B4634B" w:rsidR="002841BF" w:rsidP="002841BF" w:rsidRDefault="002841BF" w14:paraId="0E57BEFC" w14:textId="77777777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7D5370" w:rsidP="007D5370" w:rsidRDefault="007D5370" w14:paraId="574684F7" w14:textId="77777777">
      <w:pPr>
        <w:tabs>
          <w:tab w:val="left" w:pos="180"/>
        </w:tabs>
        <w:autoSpaceDE w:val="0"/>
        <w:autoSpaceDN w:val="0"/>
        <w:adjustRightInd w:val="0"/>
        <w:jc w:val="both"/>
        <w:rPr>
          <w:rFonts w:ascii="DIN-Regular" w:hAnsi="DIN-Regular"/>
          <w:b/>
          <w:bCs/>
          <w:sz w:val="20"/>
          <w:szCs w:val="20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955E6E">
        <w:rPr>
          <w:rFonts w:ascii="Arial" w:hAnsi="Arial" w:cs="Arial"/>
          <w:b/>
          <w:lang w:val="en-GB"/>
        </w:rPr>
        <w:t xml:space="preserve">Descripción</w:t>
      </w:r>
      <w:r w:rsidRPr="00530C15">
        <w:rPr>
          <w:rFonts w:ascii="Arial" w:hAnsi="Arial" w:cs="Arial"/>
          <w:lang w:val="en-GB"/>
        </w:rPr>
        <w:t xml:space="preserve">: </w:t>
      </w:r>
      <w:r w:rsidRPr="00E735D2" w:rsidR="00E735D2">
        <w:rPr>
          <w:rFonts w:ascii="Arial" w:hAnsi="Arial" w:cs="Arial"/>
          <w:lang w:val="en-GB"/>
        </w:rPr>
        <w:t xml:space="preserve">panel de protección y decoración mural (</w:t>
      </w:r>
      <w:r w:rsidRPr="00E735D2" w:rsidR="00E735D2">
        <w:rPr>
          <w:rFonts w:ascii="Arial" w:hAnsi="Arial" w:cs="Arial"/>
          <w:lang w:val="en-GB"/>
        </w:rPr>
        <w:t xml:space="preserve">Decofresc </w:t>
      </w:r>
      <w:r w:rsidRPr="00E735D2" w:rsidR="00E735D2">
        <w:rPr>
          <w:rFonts w:ascii="Arial" w:hAnsi="Arial" w:cs="Arial"/>
          <w:lang w:val="en-GB"/>
        </w:rPr>
        <w:t xml:space="preserve">Nube o </w:t>
      </w:r>
      <w:r w:rsidRPr="00E735D2" w:rsidR="00E735D2">
        <w:rPr>
          <w:rFonts w:ascii="Arial" w:hAnsi="Arial" w:cs="Arial"/>
          <w:lang w:val="en-GB"/>
        </w:rPr>
        <w:t xml:space="preserve">Decofresc </w:t>
      </w:r>
      <w:r w:rsidRPr="00E735D2" w:rsidR="00E735D2">
        <w:rPr>
          <w:rFonts w:ascii="Arial" w:hAnsi="Arial" w:cs="Arial"/>
          <w:lang w:val="en-GB"/>
        </w:rPr>
        <w:t xml:space="preserve">Olas </w:t>
      </w:r>
      <w:r w:rsidRPr="00E735D2" w:rsidR="00E735D2">
        <w:rPr>
          <w:rFonts w:ascii="Arial" w:hAnsi="Arial" w:cs="Arial"/>
          <w:lang w:val="en-GB"/>
        </w:rPr>
        <w:t xml:space="preserve">-Todos los públicos contemporáneos- o </w:t>
      </w:r>
      <w:r w:rsidRPr="00E735D2" w:rsidR="00E735D2">
        <w:rPr>
          <w:rFonts w:ascii="Arial" w:hAnsi="Arial" w:cs="Arial"/>
          <w:lang w:val="en-GB"/>
        </w:rPr>
        <w:t xml:space="preserve">Decofresc </w:t>
      </w:r>
      <w:r w:rsidRPr="00E735D2" w:rsidR="00E735D2">
        <w:rPr>
          <w:rFonts w:ascii="Arial" w:hAnsi="Arial" w:cs="Arial"/>
          <w:lang w:val="en-GB"/>
        </w:rPr>
        <w:t xml:space="preserve">Sabana</w:t>
      </w:r>
      <w:r w:rsidRPr="00E735D2" w:rsidR="00E735D2">
        <w:rPr>
          <w:rFonts w:ascii="Arial" w:hAnsi="Arial" w:cs="Arial"/>
          <w:lang w:val="en-GB"/>
        </w:rPr>
        <w:t xml:space="preserve">, </w:t>
      </w:r>
      <w:r w:rsidRPr="00E735D2" w:rsidR="00E735D2">
        <w:rPr>
          <w:rFonts w:ascii="Arial" w:hAnsi="Arial" w:cs="Arial"/>
          <w:lang w:val="en-GB"/>
        </w:rPr>
        <w:t xml:space="preserve">Decofresc </w:t>
      </w:r>
      <w:r w:rsidRPr="00E735D2" w:rsidR="00E735D2">
        <w:rPr>
          <w:rFonts w:ascii="Arial" w:hAnsi="Arial" w:cs="Arial"/>
          <w:lang w:val="en-GB"/>
        </w:rPr>
        <w:t xml:space="preserve">Marítimo, </w:t>
      </w:r>
      <w:r w:rsidRPr="00E735D2" w:rsidR="00E735D2">
        <w:rPr>
          <w:rFonts w:ascii="Arial" w:hAnsi="Arial" w:cs="Arial"/>
          <w:lang w:val="en-GB"/>
        </w:rPr>
        <w:t xml:space="preserve">Decofresc </w:t>
      </w:r>
      <w:r w:rsidRPr="00E735D2" w:rsidR="00E735D2">
        <w:rPr>
          <w:rFonts w:ascii="Arial" w:hAnsi="Arial" w:cs="Arial"/>
          <w:lang w:val="en-GB"/>
        </w:rPr>
        <w:t xml:space="preserve">Altitud </w:t>
      </w:r>
      <w:r w:rsidR="0061749F">
        <w:rPr>
          <w:rFonts w:ascii="Arial" w:hAnsi="Arial" w:cs="Arial"/>
          <w:lang w:val="en-GB"/>
        </w:rPr>
        <w:t xml:space="preserve">-Primera</w:t>
      </w:r>
      <w:r w:rsidRPr="00E735D2" w:rsidR="00E735D2">
        <w:rPr>
          <w:rFonts w:ascii="Arial" w:hAnsi="Arial" w:cs="Arial"/>
          <w:lang w:val="en-GB"/>
        </w:rPr>
        <w:t xml:space="preserve"> infancia- </w:t>
      </w:r>
      <w:r w:rsidRPr="00E735D2" w:rsidR="00E735D2">
        <w:rPr>
          <w:rFonts w:ascii="Arial" w:hAnsi="Arial" w:cs="Arial"/>
          <w:lang w:val="en-US"/>
        </w:rPr>
        <w:t xml:space="preserve">fabricados por </w:t>
      </w:r>
      <w:r w:rsidRPr="00E735D2" w:rsidR="00E735D2">
        <w:rPr>
          <w:rFonts w:ascii="Arial" w:hAnsi="Arial" w:cs="Arial"/>
          <w:lang w:val="en-US"/>
        </w:rPr>
        <w:t xml:space="preserve">Gerflor</w:t>
      </w:r>
      <w:r w:rsidRPr="00E735D2" w:rsidR="00E735D2">
        <w:rPr>
          <w:rFonts w:ascii="Arial" w:hAnsi="Arial" w:cs="Arial"/>
          <w:lang w:val="en-US"/>
        </w:rPr>
        <w:t xml:space="preserve">) de PVC rígido y antibacteriano con clasificación al fuego Bs2d0 de </w:t>
      </w:r>
      <w:r w:rsidRPr="00E735D2" w:rsidR="00E735D2">
        <w:rPr>
          <w:rFonts w:ascii="Arial" w:hAnsi="Arial" w:cs="Arial"/>
          <w:lang w:val="en-US"/>
        </w:rPr>
        <w:t xml:space="preserve">color </w:t>
      </w:r>
      <w:r w:rsidRPr="00E735D2" w:rsidR="00E735D2">
        <w:rPr>
          <w:rFonts w:ascii="Arial" w:hAnsi="Arial" w:cs="Arial"/>
          <w:lang w:val="en-US"/>
        </w:rPr>
        <w:t xml:space="preserve">liso </w:t>
      </w:r>
      <w:r w:rsidRPr="00E735D2" w:rsidR="00E735D2">
        <w:rPr>
          <w:rFonts w:ascii="Arial" w:hAnsi="Arial" w:cs="Arial"/>
          <w:lang w:val="en-US"/>
        </w:rPr>
        <w:t xml:space="preserve">y superficie texturada. </w:t>
      </w:r>
      <w:r w:rsidRPr="00E735D2" w:rsidR="00E735D2">
        <w:rPr>
          <w:rFonts w:ascii="Arial" w:hAnsi="Arial" w:cs="Arial"/>
          <w:lang w:val="en-US"/>
        </w:rPr>
        <w:t xml:space="preserve">3 m de </w:t>
      </w:r>
      <w:r w:rsidRPr="00E735D2" w:rsidR="00E735D2">
        <w:rPr>
          <w:rFonts w:ascii="Arial" w:hAnsi="Arial" w:cs="Arial"/>
          <w:lang w:val="en-US"/>
        </w:rPr>
        <w:t xml:space="preserve">largo, </w:t>
      </w:r>
      <w:r w:rsidRPr="00E735D2" w:rsidR="00E735D2">
        <w:rPr>
          <w:rFonts w:ascii="Arial" w:hAnsi="Arial" w:cs="Arial"/>
          <w:lang w:val="en-US"/>
        </w:rPr>
        <w:t xml:space="preserve">1,30 m de </w:t>
      </w:r>
      <w:r w:rsidRPr="00E735D2" w:rsidR="00E735D2">
        <w:rPr>
          <w:rFonts w:ascii="Arial" w:hAnsi="Arial" w:cs="Arial"/>
          <w:lang w:val="en-US"/>
        </w:rPr>
        <w:t xml:space="preserve">ancho (indivisible), </w:t>
      </w:r>
      <w:r w:rsidRPr="00E735D2" w:rsidR="00E735D2">
        <w:rPr>
          <w:rFonts w:ascii="Arial" w:hAnsi="Arial" w:cs="Arial"/>
          <w:lang w:val="en-US"/>
        </w:rPr>
        <w:t xml:space="preserve">2 mm de </w:t>
      </w:r>
      <w:r w:rsidRPr="00E735D2" w:rsidR="00E735D2">
        <w:rPr>
          <w:rFonts w:ascii="Arial" w:hAnsi="Arial" w:cs="Arial"/>
          <w:lang w:val="en-US"/>
        </w:rPr>
        <w:t xml:space="preserve">espesor.</w:t>
      </w:r>
    </w:p>
    <w:p w:rsidR="00E735D2" w:rsidP="00E735D2" w:rsidRDefault="00E735D2" w14:paraId="751BFCFE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3E41A0">
        <w:rPr>
          <w:rFonts w:ascii="Arial" w:hAnsi="Arial" w:cs="Arial"/>
          <w:lang w:val="en-US"/>
        </w:rPr>
        <w:t xml:space="preserve">En su fabricación </w:t>
      </w:r>
      <w:r w:rsidRPr="003E41A0">
        <w:rPr>
          <w:rFonts w:ascii="Arial" w:hAnsi="Arial" w:cs="Arial"/>
          <w:lang w:val="en-US"/>
        </w:rPr>
        <w:t xml:space="preserve">no </w:t>
      </w:r>
      <w:r w:rsidRPr="003E41A0">
        <w:rPr>
          <w:rFonts w:ascii="Arial" w:hAnsi="Arial" w:cs="Arial"/>
          <w:lang w:val="en-US"/>
        </w:rPr>
        <w:t xml:space="preserve">se utilizan </w:t>
      </w:r>
      <w:r w:rsidRPr="003E41A0">
        <w:rPr>
          <w:rFonts w:ascii="Arial" w:hAnsi="Arial" w:cs="Arial"/>
          <w:lang w:val="en-US"/>
        </w:rPr>
        <w:t xml:space="preserve">metales pesados </w:t>
      </w:r>
      <w:r>
        <w:rPr>
          <w:rFonts w:ascii="Arial" w:hAnsi="Arial" w:cs="Arial"/>
          <w:lang w:val="en-US"/>
        </w:rPr>
        <w:t xml:space="preserve">ni ninguna sustancia potencialmente sujeta a alguna restricción REACH</w:t>
      </w:r>
      <w:r>
        <w:rPr>
          <w:rFonts w:ascii="Arial" w:hAnsi="Arial" w:cs="Arial"/>
          <w:lang w:val="en-US"/>
        </w:rPr>
        <w:t xml:space="preserve">. </w:t>
      </w:r>
      <w:r w:rsidRPr="003E41A0">
        <w:rPr>
          <w:rFonts w:ascii="Arial" w:hAnsi="Arial" w:cs="Arial"/>
          <w:lang w:val="en-US"/>
        </w:rPr>
        <w:t xml:space="preserve">Se utiliza </w:t>
      </w:r>
      <w:r w:rsidRPr="003E41A0">
        <w:rPr>
          <w:rFonts w:ascii="Arial" w:hAnsi="Arial" w:cs="Arial"/>
          <w:lang w:val="en-US"/>
        </w:rPr>
        <w:t xml:space="preserve">el </w:t>
      </w:r>
      <w:r w:rsidRPr="003E41A0">
        <w:rPr>
          <w:rFonts w:ascii="Arial" w:hAnsi="Arial" w:cs="Arial"/>
          <w:lang w:val="en-US"/>
        </w:rPr>
        <w:t xml:space="preserve">proceso de </w:t>
      </w:r>
      <w:r w:rsidRPr="003E41A0">
        <w:rPr>
          <w:rFonts w:ascii="Arial" w:hAnsi="Arial" w:cs="Arial"/>
          <w:lang w:val="en-US"/>
        </w:rPr>
        <w:t xml:space="preserve">estabilización </w:t>
      </w:r>
      <w:r w:rsidRPr="003E41A0">
        <w:rPr>
          <w:rFonts w:ascii="Arial" w:hAnsi="Arial" w:cs="Arial"/>
          <w:lang w:val="en-US"/>
        </w:rPr>
        <w:t xml:space="preserve">térmica calcio-zinc</w:t>
      </w:r>
      <w:r>
        <w:rPr>
          <w:rFonts w:ascii="Arial" w:hAnsi="Arial" w:cs="Arial"/>
          <w:lang w:val="en-US"/>
        </w:rPr>
        <w:t xml:space="preserve">. </w:t>
      </w:r>
      <w:r w:rsidRPr="00893AEF" w:rsidR="00893AEF">
        <w:rPr>
          <w:rFonts w:ascii="Arial" w:hAnsi="Arial" w:cs="Arial"/>
          <w:lang w:val="en-GB"/>
        </w:rPr>
        <w:t xml:space="preserve">El nivel de emisión de sustancias volátiles en el aire interior se ha </w:t>
      </w:r>
      <w:r w:rsidRPr="00893AEF" w:rsidR="00893AEF">
        <w:rPr>
          <w:rFonts w:ascii="Arial" w:hAnsi="Arial" w:cs="Arial"/>
          <w:lang w:val="en-GB"/>
        </w:rPr>
        <w:t xml:space="preserve">comprobado conforme a la norma ISO 16000 </w:t>
      </w:r>
      <w:r w:rsidRPr="00893AEF" w:rsidR="00893AEF">
        <w:rPr>
          <w:rFonts w:ascii="Arial" w:hAnsi="Arial" w:cs="Arial"/>
          <w:lang w:val="en-GB"/>
        </w:rPr>
        <w:t xml:space="preserve">y es inferior a </w:t>
      </w:r>
      <w:r w:rsidRPr="00893AEF" w:rsidR="00893AEF">
        <w:rPr>
          <w:rFonts w:ascii="Arial" w:hAnsi="Arial" w:cs="Arial"/>
        </w:rPr>
        <w:t xml:space="preserve">15μg/m3</w:t>
      </w:r>
      <w:r w:rsidRPr="00893AEF" w:rsidR="00893AEF">
        <w:rPr>
          <w:rFonts w:ascii="Arial" w:hAnsi="Arial" w:cs="Arial"/>
          <w:lang w:val="en-GB"/>
        </w:rPr>
        <w:t xml:space="preserve">.</w:t>
      </w:r>
      <w:r>
        <w:rPr>
          <w:rFonts w:ascii="Arial" w:hAnsi="Arial" w:cs="Arial"/>
          <w:lang w:val="en-US"/>
        </w:rPr>
        <w:t xml:space="preserve">El 100% del producto es reciclable.</w:t>
      </w:r>
    </w:p>
    <w:p w:rsidRPr="00E5469D" w:rsidR="00E5469D" w:rsidP="00E5469D" w:rsidRDefault="00E5469D" w14:paraId="2F86F7DC" w14:textId="77777777"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 xml:space="preserve">Color</w:t>
      </w:r>
      <w:r w:rsidRPr="00530C15">
        <w:rPr>
          <w:rFonts w:ascii="Arial" w:hAnsi="Arial" w:cs="Arial"/>
          <w:lang w:val="en-GB"/>
        </w:rPr>
        <w:t xml:space="preserve">: seleccionado por los arquitectos a partir de la gama estándar del fabricante.</w:t>
      </w:r>
    </w:p>
    <w:p w:rsidRPr="00530C15" w:rsidR="00530C15" w:rsidP="007E6CE7" w:rsidRDefault="00530C15" w14:paraId="068C81FD" w14:textId="77777777">
      <w:pPr>
        <w:tabs>
          <w:tab w:val="num" w:pos="360"/>
        </w:tabs>
        <w:autoSpaceDE w:val="0"/>
        <w:autoSpaceDN w:val="0"/>
        <w:adjustRightInd w:val="0"/>
        <w:ind w:start="383" w:hanging="383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 xml:space="preserve">Secuencia de instalación</w:t>
      </w:r>
      <w:r w:rsidR="00CE0284">
        <w:rPr>
          <w:rFonts w:ascii="Arial" w:hAnsi="Arial" w:cs="Arial"/>
          <w:lang w:val="en-GB"/>
        </w:rPr>
        <w:t xml:space="preserve">: </w:t>
      </w:r>
      <w:r w:rsidRPr="00DF28DE" w:rsidR="00DF28DE">
        <w:rPr>
          <w:rFonts w:ascii="Arial" w:hAnsi="Arial" w:cs="Arial"/>
          <w:lang w:val="en-US"/>
        </w:rPr>
        <w:t xml:space="preserve">pegar según las </w:t>
      </w:r>
      <w:r w:rsidRPr="00DF28DE" w:rsidR="00DF28DE">
        <w:rPr>
          <w:rFonts w:ascii="Arial" w:hAnsi="Arial" w:cs="Arial"/>
          <w:lang w:val="en-GB"/>
        </w:rPr>
        <w:t xml:space="preserve">instrucciones </w:t>
      </w:r>
      <w:r w:rsidRPr="00DF28DE" w:rsidR="00DF28DE">
        <w:rPr>
          <w:rFonts w:ascii="Arial" w:hAnsi="Arial" w:cs="Arial"/>
          <w:lang w:val="en-GB"/>
        </w:rPr>
        <w:t xml:space="preserve">del fabricante</w:t>
      </w:r>
      <w:r w:rsidRPr="00D5652C" w:rsidR="00CE0284">
        <w:rPr>
          <w:rFonts w:ascii="Arial" w:hAnsi="Arial" w:cs="Arial"/>
          <w:lang w:val="en-US"/>
        </w:rPr>
        <w:t xml:space="preserve">. </w:t>
      </w:r>
    </w:p>
    <w:p w:rsidR="00774455" w:rsidP="005A4CA0" w:rsidRDefault="00774455" w14:paraId="1FAB4A82" w14:textId="77777777">
      <w:pPr>
        <w:jc w:val="both"/>
        <w:rPr>
          <w:rFonts w:ascii="Arial" w:hAnsi="Arial" w:cs="Arial"/>
          <w:lang w:val="en-US"/>
        </w:rPr>
      </w:pPr>
    </w:p>
    <w:p w:rsidRPr="00B4634B" w:rsidR="00AD6CAD" w:rsidP="005A4CA0" w:rsidRDefault="00AD6CAD" w14:paraId="095620D1" w14:textId="77777777">
      <w:pPr>
        <w:jc w:val="both"/>
        <w:rPr>
          <w:rFonts w:ascii="Arial" w:hAnsi="Arial" w:cs="Arial"/>
          <w:lang w:val="en-US"/>
        </w:rPr>
      </w:pPr>
    </w:p>
    <w:sectPr w:rsidRPr="00B4634B" w:rsidR="00AD6C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04F70" w:rsidRDefault="00104F70" w14:paraId="7BDC243B" w14:textId="77777777">
      <w:r>
        <w:separator/>
      </w:r>
    </w:p>
  </w:endnote>
  <w:endnote w:type="continuationSeparator" w:id="0">
    <w:p w:rsidR="00104F70" w:rsidRDefault="00104F70" w14:paraId="54112B0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 w:rsidR="00323B43">
      <w:rPr>
        <w:rFonts w:ascii="Arial" w:hAnsi="Arial" w:cs="Arial"/>
        <w:b/>
        <w:bCs/>
        <w:color w:val="001740"/>
        <w:sz w:val="20"/>
        <w:szCs w:val="20"/>
      </w:rPr>
      <w:t xml:space="preserve">com/int</w:t>
    </w:r>
  </w:p>
  <w:p w:rsidR="00A53B42" w:rsidRDefault="00A53B42" w14:paraId="36FD8F6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04F70" w:rsidRDefault="00104F70" w14:paraId="41E53DFC" w14:textId="77777777">
      <w:r>
        <w:separator/>
      </w:r>
    </w:p>
  </w:footnote>
  <w:footnote w:type="continuationSeparator" w:id="0">
    <w:p w:rsidR="00104F70" w:rsidRDefault="00104F70" w14:paraId="7EBE4B0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946"/>
    <w:multiLevelType w:val="hybridMultilevel"/>
    <w:tmpl w:val="7AFEEE4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150FC"/>
    <w:multiLevelType w:val="hybridMultilevel"/>
    <w:tmpl w:val="4176B55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11EFD"/>
    <w:multiLevelType w:val="hybridMultilevel"/>
    <w:tmpl w:val="113EE476"/>
    <w:lvl w:ilvl="0" w:tplc="EBA23A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3" w15:restartNumberingAfterBreak="0">
    <w:nsid w:val="1FF818FD"/>
    <w:multiLevelType w:val="hybridMultilevel"/>
    <w:tmpl w:val="95508E1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F1F36"/>
    <w:multiLevelType w:val="hybridMultilevel"/>
    <w:tmpl w:val="263E654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41978"/>
    <w:multiLevelType w:val="hybridMultilevel"/>
    <w:tmpl w:val="6870EEB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D0F6F"/>
    <w:multiLevelType w:val="hybridMultilevel"/>
    <w:tmpl w:val="7D582B5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12421"/>
    <w:multiLevelType w:val="hybridMultilevel"/>
    <w:tmpl w:val="8EA4A390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20D40"/>
    <w:multiLevelType w:val="hybridMultilevel"/>
    <w:tmpl w:val="0FCA07C0"/>
    <w:lvl w:ilvl="0" w:tplc="EBA23A1E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1692BF6"/>
    <w:multiLevelType w:val="hybridMultilevel"/>
    <w:tmpl w:val="5622BFD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85D97"/>
    <w:multiLevelType w:val="hybridMultilevel"/>
    <w:tmpl w:val="66FE8D3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268C1"/>
    <w:multiLevelType w:val="hybridMultilevel"/>
    <w:tmpl w:val="FEE4FF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32351"/>
    <w:multiLevelType w:val="hybridMultilevel"/>
    <w:tmpl w:val="0730186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A635B"/>
    <w:multiLevelType w:val="hybridMultilevel"/>
    <w:tmpl w:val="C17A126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E3180"/>
    <w:multiLevelType w:val="hybridMultilevel"/>
    <w:tmpl w:val="6736E8E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93646"/>
    <w:multiLevelType w:val="hybridMultilevel"/>
    <w:tmpl w:val="BCB4BD36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D52B52"/>
    <w:multiLevelType w:val="hybridMultilevel"/>
    <w:tmpl w:val="5F28DE8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9682E"/>
    <w:multiLevelType w:val="hybridMultilevel"/>
    <w:tmpl w:val="E5DCB9B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124EFF"/>
    <w:multiLevelType w:val="hybridMultilevel"/>
    <w:tmpl w:val="B0B6B33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065CDF"/>
    <w:multiLevelType w:val="hybridMultilevel"/>
    <w:tmpl w:val="60180B5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13373"/>
    <w:multiLevelType w:val="hybridMultilevel"/>
    <w:tmpl w:val="DD8025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F3334"/>
    <w:multiLevelType w:val="hybridMultilevel"/>
    <w:tmpl w:val="3EE6478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644B7"/>
    <w:multiLevelType w:val="hybridMultilevel"/>
    <w:tmpl w:val="C7DCF966"/>
    <w:lvl w:ilvl="0" w:tplc="EBA23A1E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624826C7"/>
    <w:multiLevelType w:val="hybridMultilevel"/>
    <w:tmpl w:val="BA5E352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027F82"/>
    <w:multiLevelType w:val="hybridMultilevel"/>
    <w:tmpl w:val="F210D9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AB07B0"/>
    <w:multiLevelType w:val="hybridMultilevel"/>
    <w:tmpl w:val="5B1A4A5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84AA7"/>
    <w:multiLevelType w:val="hybridMultilevel"/>
    <w:tmpl w:val="5184AF0C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CE0698"/>
    <w:multiLevelType w:val="hybridMultilevel"/>
    <w:tmpl w:val="382662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E41BED"/>
    <w:multiLevelType w:val="hybridMultilevel"/>
    <w:tmpl w:val="36247D6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71F2C"/>
    <w:multiLevelType w:val="hybridMultilevel"/>
    <w:tmpl w:val="0E66CAE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AB2B17"/>
    <w:multiLevelType w:val="hybridMultilevel"/>
    <w:tmpl w:val="A54A7DFA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830204"/>
    <w:multiLevelType w:val="hybridMultilevel"/>
    <w:tmpl w:val="12F0F8D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4218683">
    <w:abstractNumId w:val="23"/>
  </w:num>
  <w:num w:numId="2" w16cid:durableId="986008691">
    <w:abstractNumId w:val="26"/>
  </w:num>
  <w:num w:numId="3" w16cid:durableId="364214777">
    <w:abstractNumId w:val="0"/>
  </w:num>
  <w:num w:numId="4" w16cid:durableId="255745603">
    <w:abstractNumId w:val="6"/>
  </w:num>
  <w:num w:numId="5" w16cid:durableId="194971561">
    <w:abstractNumId w:val="30"/>
  </w:num>
  <w:num w:numId="6" w16cid:durableId="233663613">
    <w:abstractNumId w:val="15"/>
  </w:num>
  <w:num w:numId="7" w16cid:durableId="1390376136">
    <w:abstractNumId w:val="7"/>
  </w:num>
  <w:num w:numId="8" w16cid:durableId="1674410842">
    <w:abstractNumId w:val="3"/>
  </w:num>
  <w:num w:numId="9" w16cid:durableId="1834565993">
    <w:abstractNumId w:val="18"/>
  </w:num>
  <w:num w:numId="10" w16cid:durableId="430665741">
    <w:abstractNumId w:val="28"/>
  </w:num>
  <w:num w:numId="11" w16cid:durableId="1812097331">
    <w:abstractNumId w:val="17"/>
  </w:num>
  <w:num w:numId="12" w16cid:durableId="92866221">
    <w:abstractNumId w:val="24"/>
  </w:num>
  <w:num w:numId="13" w16cid:durableId="1413963594">
    <w:abstractNumId w:val="10"/>
  </w:num>
  <w:num w:numId="14" w16cid:durableId="1703705292">
    <w:abstractNumId w:val="27"/>
  </w:num>
  <w:num w:numId="15" w16cid:durableId="640157621">
    <w:abstractNumId w:val="20"/>
  </w:num>
  <w:num w:numId="16" w16cid:durableId="1851020737">
    <w:abstractNumId w:val="11"/>
  </w:num>
  <w:num w:numId="17" w16cid:durableId="40525422">
    <w:abstractNumId w:val="19"/>
  </w:num>
  <w:num w:numId="18" w16cid:durableId="1940871901">
    <w:abstractNumId w:val="2"/>
  </w:num>
  <w:num w:numId="19" w16cid:durableId="18560083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4048201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34686932">
    <w:abstractNumId w:val="13"/>
  </w:num>
  <w:num w:numId="22" w16cid:durableId="23866111">
    <w:abstractNumId w:val="8"/>
  </w:num>
  <w:num w:numId="23" w16cid:durableId="1043939091">
    <w:abstractNumId w:val="14"/>
  </w:num>
  <w:num w:numId="24" w16cid:durableId="1813208358">
    <w:abstractNumId w:val="16"/>
  </w:num>
  <w:num w:numId="25" w16cid:durableId="1330518947">
    <w:abstractNumId w:val="21"/>
  </w:num>
  <w:num w:numId="26" w16cid:durableId="14037296">
    <w:abstractNumId w:val="9"/>
  </w:num>
  <w:num w:numId="27" w16cid:durableId="1150250769">
    <w:abstractNumId w:val="12"/>
  </w:num>
  <w:num w:numId="28" w16cid:durableId="598685167">
    <w:abstractNumId w:val="4"/>
  </w:num>
  <w:num w:numId="29" w16cid:durableId="1136415059">
    <w:abstractNumId w:val="31"/>
  </w:num>
  <w:num w:numId="30" w16cid:durableId="782843467">
    <w:abstractNumId w:val="25"/>
  </w:num>
  <w:num w:numId="31" w16cid:durableId="2048027256">
    <w:abstractNumId w:val="22"/>
  </w:num>
  <w:num w:numId="32" w16cid:durableId="1405882736">
    <w:abstractNumId w:val="5"/>
  </w:num>
  <w:num w:numId="33" w16cid:durableId="833493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2295E"/>
    <w:rsid w:val="00066D2C"/>
    <w:rsid w:val="000D22B0"/>
    <w:rsid w:val="00104F70"/>
    <w:rsid w:val="00157EE2"/>
    <w:rsid w:val="0019392B"/>
    <w:rsid w:val="001946F4"/>
    <w:rsid w:val="001B64F0"/>
    <w:rsid w:val="001E3073"/>
    <w:rsid w:val="00204620"/>
    <w:rsid w:val="002841BF"/>
    <w:rsid w:val="002A7AA7"/>
    <w:rsid w:val="002E5ABD"/>
    <w:rsid w:val="00305999"/>
    <w:rsid w:val="00305E0A"/>
    <w:rsid w:val="00323B43"/>
    <w:rsid w:val="003470D4"/>
    <w:rsid w:val="00391DCD"/>
    <w:rsid w:val="003A5934"/>
    <w:rsid w:val="003B7EA9"/>
    <w:rsid w:val="003D28FD"/>
    <w:rsid w:val="00443832"/>
    <w:rsid w:val="00463A8D"/>
    <w:rsid w:val="004F3A56"/>
    <w:rsid w:val="00530C15"/>
    <w:rsid w:val="00542F6E"/>
    <w:rsid w:val="005A147D"/>
    <w:rsid w:val="005A4CA0"/>
    <w:rsid w:val="005E210C"/>
    <w:rsid w:val="005E2D20"/>
    <w:rsid w:val="005E547A"/>
    <w:rsid w:val="005F1FDC"/>
    <w:rsid w:val="0061749F"/>
    <w:rsid w:val="006613D9"/>
    <w:rsid w:val="00683AAC"/>
    <w:rsid w:val="006B7CBB"/>
    <w:rsid w:val="007207C3"/>
    <w:rsid w:val="00774455"/>
    <w:rsid w:val="00794F02"/>
    <w:rsid w:val="007D5370"/>
    <w:rsid w:val="007E4EBC"/>
    <w:rsid w:val="007E6CE7"/>
    <w:rsid w:val="008039C9"/>
    <w:rsid w:val="00805562"/>
    <w:rsid w:val="0084171E"/>
    <w:rsid w:val="0084739C"/>
    <w:rsid w:val="0086187B"/>
    <w:rsid w:val="00870200"/>
    <w:rsid w:val="00893AEF"/>
    <w:rsid w:val="008B0903"/>
    <w:rsid w:val="008B439D"/>
    <w:rsid w:val="009117F9"/>
    <w:rsid w:val="00924EAF"/>
    <w:rsid w:val="0094383F"/>
    <w:rsid w:val="009526BB"/>
    <w:rsid w:val="00955E6E"/>
    <w:rsid w:val="00981834"/>
    <w:rsid w:val="00984DDF"/>
    <w:rsid w:val="009B5EDF"/>
    <w:rsid w:val="00A43D63"/>
    <w:rsid w:val="00A53B42"/>
    <w:rsid w:val="00A54E6F"/>
    <w:rsid w:val="00A64157"/>
    <w:rsid w:val="00AD6CAD"/>
    <w:rsid w:val="00AE1C4A"/>
    <w:rsid w:val="00AF540A"/>
    <w:rsid w:val="00AF7D64"/>
    <w:rsid w:val="00B4634B"/>
    <w:rsid w:val="00B6742D"/>
    <w:rsid w:val="00BD0D15"/>
    <w:rsid w:val="00C85DE4"/>
    <w:rsid w:val="00C95E78"/>
    <w:rsid w:val="00CD55A9"/>
    <w:rsid w:val="00CE0284"/>
    <w:rsid w:val="00CE78D4"/>
    <w:rsid w:val="00D5652C"/>
    <w:rsid w:val="00DB20E4"/>
    <w:rsid w:val="00DC0E89"/>
    <w:rsid w:val="00DF28DE"/>
    <w:rsid w:val="00E248D1"/>
    <w:rsid w:val="00E5469D"/>
    <w:rsid w:val="00E735D2"/>
    <w:rsid w:val="00EA0FDE"/>
    <w:rsid w:val="00EC3664"/>
    <w:rsid w:val="00EE2F19"/>
    <w:rsid w:val="00EE62B9"/>
    <w:rsid w:val="00EF4074"/>
    <w:rsid w:val="00F21CF6"/>
    <w:rsid w:val="00F52D29"/>
    <w:rsid w:val="00F65C68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ity"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68B8CC10"/>
  <w15:chartTrackingRefBased/>
  <w15:docId w15:val="{D2F7F581-1AF2-4369-891F-ADB0EC88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530C15"/>
    <w:pPr>
      <w:keepNext/>
      <w:outlineLvl w:val="0"/>
    </w:pPr>
    <w:rPr>
      <w:rFonts w:ascii="Arial" w:hAnsi="Arial" w:cs="Arial"/>
      <w:b/>
      <w:bCs/>
      <w:sz w:val="40"/>
    </w:rPr>
  </w:style>
  <w:style w:type="paragraph" w:styleId="Titre3">
    <w:name w:val="heading 3"/>
    <w:basedOn w:val="Normal"/>
    <w:next w:val="Normal"/>
    <w:qFormat/>
    <w:rsid w:val="00530C15"/>
    <w:pPr>
      <w:keepNext/>
      <w:autoSpaceDE w:val="0"/>
      <w:autoSpaceDN w:val="0"/>
      <w:adjustRightInd w:val="0"/>
      <w:outlineLvl w:val="2"/>
    </w:pPr>
    <w:rPr>
      <w:rFonts w:ascii="DIN-Regular" w:hAnsi="DIN-Regular"/>
      <w:b/>
      <w:bCs/>
      <w:sz w:val="44"/>
      <w:szCs w:val="44"/>
    </w:rPr>
  </w:style>
  <w:style w:type="paragraph" w:styleId="Titre4">
    <w:name w:val="heading 4"/>
    <w:basedOn w:val="Normal"/>
    <w:next w:val="Normal"/>
    <w:qFormat/>
    <w:rsid w:val="00530C15"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5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126</ap:Words>
  <ap:Characters>791</ap:Characters>
  <ap:Application>Microsoft Office Word</ap:Application>
  <ap:DocSecurity>0</ap:DocSecurity>
  <ap:Lines>6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916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docId:BD34C5D44140668814FAC4A204C60806</keywords>
  <dc:description/>
  <lastModifiedBy>GZOUR Hajar</lastModifiedBy>
  <revision>2</revision>
  <lastPrinted>1601-01-01T00:00:00.0000000Z</lastPrinted>
  <dcterms:created xsi:type="dcterms:W3CDTF">2023-08-15T10:48:00.0000000Z</dcterms:created>
  <dcterms:modified xsi:type="dcterms:W3CDTF">2023-08-15T10:48:00.0000000Z</dcterms:modified>
</coreProperties>
</file>